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98" w:rsidRPr="00DB76A3" w:rsidRDefault="00681298" w:rsidP="0068129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2"/>
          <w:szCs w:val="22"/>
        </w:rPr>
      </w:pPr>
      <w:bookmarkStart w:id="0" w:name="_GoBack"/>
      <w:r w:rsidRPr="00DB76A3">
        <w:rPr>
          <w:rFonts w:ascii="Tahoma" w:eastAsia="Tahoma" w:hAnsi="Tahoma" w:cs="Tahoma"/>
          <w:b/>
          <w:sz w:val="22"/>
          <w:szCs w:val="22"/>
        </w:rPr>
        <w:t>COVID19 Kuwait</w:t>
      </w:r>
      <w:r w:rsidRPr="00DB76A3">
        <w:rPr>
          <w:rFonts w:ascii="Tahoma" w:eastAsia="Tahoma" w:hAnsi="Tahoma" w:cs="Tahoma"/>
          <w:b/>
          <w:sz w:val="22"/>
          <w:szCs w:val="22"/>
        </w:rPr>
        <w:t xml:space="preserve"> </w:t>
      </w:r>
      <w:r w:rsidRPr="00DB76A3">
        <w:rPr>
          <w:rFonts w:ascii="Tahoma" w:eastAsia="Tahoma" w:hAnsi="Tahoma" w:cs="Tahoma"/>
          <w:b/>
          <w:sz w:val="22"/>
          <w:szCs w:val="22"/>
        </w:rPr>
        <w:t>arrival rules after 01 August 2021</w:t>
      </w:r>
      <w:r w:rsidRPr="00DB76A3">
        <w:rPr>
          <w:rFonts w:ascii="Tahoma" w:eastAsia="Tahoma" w:hAnsi="Tahoma" w:cs="Tahoma"/>
          <w:b/>
          <w:sz w:val="22"/>
          <w:szCs w:val="22"/>
        </w:rPr>
        <w:t xml:space="preserve"> </w:t>
      </w:r>
    </w:p>
    <w:bookmarkEnd w:id="0"/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  <w:u w:val="single"/>
        </w:rPr>
      </w:pP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 Below general requirement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will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continue:</w:t>
      </w:r>
      <w:r w:rsidRPr="00681298">
        <w:rPr>
          <w:rFonts w:ascii="Tahoma" w:eastAsia="Tahoma" w:hAnsi="Tahoma" w:cs="Tahoma"/>
          <w:sz w:val="22"/>
          <w:szCs w:val="22"/>
        </w:rPr>
        <w:t xml:space="preserve"> -</w:t>
      </w:r>
      <w:r w:rsidRPr="00681298">
        <w:rPr>
          <w:rFonts w:ascii="Tahoma" w:eastAsia="Tahoma" w:hAnsi="Tahoma" w:cs="Tahoma"/>
          <w:sz w:val="22"/>
          <w:szCs w:val="22"/>
        </w:rPr>
        <w:t xml:space="preserve"> </w:t>
      </w:r>
    </w:p>
    <w:p w:rsidR="00681298" w:rsidRPr="00681298" w:rsidRDefault="00681298" w:rsidP="006812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>-</w:t>
      </w:r>
      <w:r>
        <w:rPr>
          <w:rFonts w:ascii="Tahoma" w:eastAsia="Tahoma" w:hAnsi="Tahoma" w:cs="Tahoma"/>
          <w:sz w:val="22"/>
          <w:szCs w:val="22"/>
        </w:rPr>
        <w:t>Negative</w:t>
      </w:r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PCR</w:t>
      </w:r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test cer</w:t>
      </w:r>
      <w:r w:rsidRPr="00681298"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ificate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with 7</w:t>
      </w:r>
      <w:r w:rsidRPr="00681298">
        <w:rPr>
          <w:rFonts w:ascii="Tahoma" w:eastAsia="Tahoma" w:hAnsi="Tahoma" w:cs="Tahoma"/>
          <w:sz w:val="22"/>
          <w:szCs w:val="22"/>
        </w:rPr>
        <w:t>2</w:t>
      </w:r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proofErr w:type="gramStart"/>
      <w:r w:rsidRPr="00681298">
        <w:rPr>
          <w:rFonts w:ascii="Tahoma" w:eastAsia="Tahoma" w:hAnsi="Tahoma" w:cs="Tahoma"/>
          <w:sz w:val="22"/>
          <w:szCs w:val="22"/>
        </w:rPr>
        <w:t>h</w:t>
      </w:r>
      <w:r w:rsidRPr="00681298">
        <w:rPr>
          <w:rFonts w:ascii="Tahoma" w:eastAsia="Tahoma" w:hAnsi="Tahoma" w:cs="Tahoma"/>
          <w:sz w:val="22"/>
          <w:szCs w:val="22"/>
        </w:rPr>
        <w:t>ou</w:t>
      </w:r>
      <w:r w:rsidRPr="00681298">
        <w:rPr>
          <w:rFonts w:ascii="Tahoma" w:eastAsia="Tahoma" w:hAnsi="Tahoma" w:cs="Tahoma"/>
          <w:sz w:val="22"/>
          <w:szCs w:val="22"/>
        </w:rPr>
        <w:t>rs</w:t>
      </w:r>
      <w:proofErr w:type="gramEnd"/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 validity from time/date of </w:t>
      </w:r>
      <w:r w:rsidRPr="00681298">
        <w:rPr>
          <w:rFonts w:ascii="Tahoma" w:eastAsia="Tahoma" w:hAnsi="Tahoma" w:cs="Tahoma"/>
          <w:sz w:val="22"/>
          <w:szCs w:val="22"/>
        </w:rPr>
        <w:t xml:space="preserve">swab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(test) to the time of acceptance on flight</w:t>
      </w:r>
      <w:r w:rsidRPr="00681298">
        <w:rPr>
          <w:rFonts w:ascii="Tahoma" w:eastAsia="Tahoma" w:hAnsi="Tahoma" w:cs="Tahoma"/>
          <w:sz w:val="22"/>
          <w:szCs w:val="22"/>
        </w:rPr>
        <w:t>. Those less than 6 y</w:t>
      </w:r>
      <w:r>
        <w:rPr>
          <w:rFonts w:ascii="Tahoma" w:eastAsia="Tahoma" w:hAnsi="Tahoma" w:cs="Tahoma"/>
          <w:sz w:val="22"/>
          <w:szCs w:val="22"/>
        </w:rPr>
        <w:t>ea</w:t>
      </w:r>
      <w:r w:rsidRPr="00681298">
        <w:rPr>
          <w:rFonts w:ascii="Tahoma" w:eastAsia="Tahoma" w:hAnsi="Tahoma" w:cs="Tahoma"/>
          <w:sz w:val="22"/>
          <w:szCs w:val="22"/>
        </w:rPr>
        <w:t xml:space="preserve">rs old are exempted. </w:t>
      </w:r>
    </w:p>
    <w:p w:rsidR="00681298" w:rsidRPr="00681298" w:rsidRDefault="00681298" w:rsidP="006812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>Register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 on https://</w:t>
      </w:r>
      <w:r w:rsidRPr="00681298">
        <w:rPr>
          <w:rFonts w:ascii="Tahoma" w:eastAsia="Tahoma" w:hAnsi="Tahoma" w:cs="Tahoma"/>
          <w:sz w:val="22"/>
          <w:szCs w:val="22"/>
        </w:rPr>
        <w:t>Kuwaitmosafer.gov.kw</w:t>
      </w:r>
    </w:p>
    <w:p w:rsidR="00681298" w:rsidRDefault="00681298" w:rsidP="006812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>D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ownload </w:t>
      </w:r>
      <w:proofErr w:type="spellStart"/>
      <w:r w:rsidRPr="00681298">
        <w:rPr>
          <w:rFonts w:ascii="Tahoma" w:eastAsia="Tahoma" w:hAnsi="Tahoma" w:cs="Tahoma"/>
          <w:color w:val="000000"/>
          <w:sz w:val="22"/>
          <w:szCs w:val="22"/>
        </w:rPr>
        <w:t>Shlonik</w:t>
      </w:r>
      <w:proofErr w:type="spellEnd"/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App</w:t>
      </w:r>
      <w:r w:rsidRPr="00681298">
        <w:rPr>
          <w:rFonts w:ascii="Tahoma" w:eastAsia="Tahoma" w:hAnsi="Tahoma" w:cs="Tahoma"/>
          <w:sz w:val="22"/>
          <w:szCs w:val="22"/>
        </w:rPr>
        <w:t>. (available on Google play or Play store)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sz w:val="22"/>
          <w:szCs w:val="22"/>
        </w:rPr>
      </w:pP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>Note - For domestic workers (Article 20) registration and payment of 14</w:t>
      </w:r>
      <w:r>
        <w:rPr>
          <w:rFonts w:ascii="Tahoma" w:eastAsia="Tahoma" w:hAnsi="Tahoma" w:cs="Tahoma"/>
          <w:sz w:val="22"/>
          <w:szCs w:val="22"/>
        </w:rPr>
        <w:t xml:space="preserve"> </w:t>
      </w:r>
      <w:proofErr w:type="gramStart"/>
      <w:r w:rsidRPr="00681298">
        <w:rPr>
          <w:rFonts w:ascii="Tahoma" w:eastAsia="Tahoma" w:hAnsi="Tahoma" w:cs="Tahoma"/>
          <w:sz w:val="22"/>
          <w:szCs w:val="22"/>
        </w:rPr>
        <w:t>days</w:t>
      </w:r>
      <w:proofErr w:type="gramEnd"/>
      <w:r w:rsidRPr="00681298">
        <w:rPr>
          <w:rFonts w:ascii="Tahoma" w:eastAsia="Tahoma" w:hAnsi="Tahoma" w:cs="Tahoma"/>
          <w:sz w:val="22"/>
          <w:szCs w:val="22"/>
        </w:rPr>
        <w:t xml:space="preserve"> hotel quarantine and PCR test shall continue to be done before departure on Belsalamah.com platform. No vaccination, no </w:t>
      </w:r>
      <w:proofErr w:type="spellStart"/>
      <w:r w:rsidRPr="00681298">
        <w:rPr>
          <w:rFonts w:ascii="Tahoma" w:eastAsia="Tahoma" w:hAnsi="Tahoma" w:cs="Tahoma"/>
          <w:sz w:val="22"/>
          <w:szCs w:val="22"/>
        </w:rPr>
        <w:t>Shlonik</w:t>
      </w:r>
      <w:proofErr w:type="spellEnd"/>
      <w:r w:rsidRPr="00681298">
        <w:rPr>
          <w:rFonts w:ascii="Tahoma" w:eastAsia="Tahoma" w:hAnsi="Tahoma" w:cs="Tahoma"/>
          <w:sz w:val="22"/>
          <w:szCs w:val="22"/>
        </w:rPr>
        <w:t xml:space="preserve"> and no </w:t>
      </w:r>
      <w:proofErr w:type="spellStart"/>
      <w:r w:rsidRPr="00681298">
        <w:rPr>
          <w:rFonts w:ascii="Tahoma" w:eastAsia="Tahoma" w:hAnsi="Tahoma" w:cs="Tahoma"/>
          <w:sz w:val="22"/>
          <w:szCs w:val="22"/>
        </w:rPr>
        <w:t>mosafer</w:t>
      </w:r>
      <w:proofErr w:type="spellEnd"/>
      <w:r w:rsidRPr="00681298">
        <w:rPr>
          <w:rFonts w:ascii="Tahoma" w:eastAsia="Tahoma" w:hAnsi="Tahoma" w:cs="Tahoma"/>
          <w:sz w:val="22"/>
          <w:szCs w:val="22"/>
        </w:rPr>
        <w:t xml:space="preserve"> registration needed for them. 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hAnsi="Tahoma"/>
          <w:sz w:val="22"/>
          <w:szCs w:val="22"/>
        </w:rPr>
      </w:pP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  <w:highlight w:val="cyan"/>
        </w:rPr>
        <w:t>The following vaccination related new entry requireme</w:t>
      </w:r>
      <w:r>
        <w:rPr>
          <w:rFonts w:ascii="Tahoma" w:eastAsia="Tahoma" w:hAnsi="Tahoma" w:cs="Tahoma"/>
          <w:sz w:val="22"/>
          <w:szCs w:val="22"/>
          <w:highlight w:val="cyan"/>
        </w:rPr>
        <w:t>nts shall be adhered from 01 Aug 20</w:t>
      </w:r>
      <w:r w:rsidRPr="00681298">
        <w:rPr>
          <w:rFonts w:ascii="Tahoma" w:eastAsia="Tahoma" w:hAnsi="Tahoma" w:cs="Tahoma"/>
          <w:sz w:val="22"/>
          <w:szCs w:val="22"/>
          <w:highlight w:val="cyan"/>
        </w:rPr>
        <w:t>21</w:t>
      </w:r>
      <w:r w:rsidRPr="00681298">
        <w:rPr>
          <w:rFonts w:ascii="Tahoma" w:eastAsia="Tahoma" w:hAnsi="Tahoma" w:cs="Tahoma"/>
          <w:sz w:val="22"/>
          <w:szCs w:val="22"/>
        </w:rPr>
        <w:t>.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List of vaccinations &amp; dose approved by Kuwait gov’t to be treated as immunized passenger. </w:t>
      </w:r>
    </w:p>
    <w:p w:rsidR="00681298" w:rsidRPr="00681298" w:rsidRDefault="00681298" w:rsidP="00681298">
      <w:pPr>
        <w:numPr>
          <w:ilvl w:val="0"/>
          <w:numId w:val="9"/>
        </w:numPr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Pfizer </w:t>
      </w:r>
      <w:proofErr w:type="spellStart"/>
      <w:r w:rsidRPr="00681298">
        <w:rPr>
          <w:rFonts w:ascii="Tahoma" w:eastAsia="Tahoma" w:hAnsi="Tahoma" w:cs="Tahoma"/>
          <w:sz w:val="22"/>
          <w:szCs w:val="22"/>
        </w:rPr>
        <w:t>BioNTech</w:t>
      </w:r>
      <w:proofErr w:type="spellEnd"/>
      <w:r w:rsidRPr="00681298">
        <w:rPr>
          <w:rFonts w:ascii="Tahoma" w:eastAsia="Tahoma" w:hAnsi="Tahoma" w:cs="Tahoma"/>
          <w:sz w:val="22"/>
          <w:szCs w:val="22"/>
        </w:rPr>
        <w:t xml:space="preserve"> vaccine (two doses). </w:t>
      </w:r>
    </w:p>
    <w:p w:rsidR="00681298" w:rsidRPr="00681298" w:rsidRDefault="00681298" w:rsidP="00681298">
      <w:pPr>
        <w:numPr>
          <w:ilvl w:val="0"/>
          <w:numId w:val="9"/>
        </w:numPr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AstraZeneca/Oxford vaccine (two doses) </w:t>
      </w:r>
    </w:p>
    <w:p w:rsidR="00681298" w:rsidRPr="00681298" w:rsidRDefault="00681298" w:rsidP="00681298">
      <w:pPr>
        <w:numPr>
          <w:ilvl w:val="0"/>
          <w:numId w:val="9"/>
        </w:numPr>
        <w:rPr>
          <w:rFonts w:ascii="Tahoma" w:eastAsia="Tahoma" w:hAnsi="Tahoma" w:cs="Tahoma"/>
          <w:sz w:val="22"/>
          <w:szCs w:val="22"/>
        </w:rPr>
      </w:pPr>
      <w:proofErr w:type="spellStart"/>
      <w:r w:rsidRPr="00681298">
        <w:rPr>
          <w:rFonts w:ascii="Tahoma" w:eastAsia="Tahoma" w:hAnsi="Tahoma" w:cs="Tahoma"/>
          <w:sz w:val="22"/>
          <w:szCs w:val="22"/>
        </w:rPr>
        <w:t>Moderna</w:t>
      </w:r>
      <w:proofErr w:type="spellEnd"/>
      <w:r w:rsidRPr="00681298">
        <w:rPr>
          <w:rFonts w:ascii="Tahoma" w:eastAsia="Tahoma" w:hAnsi="Tahoma" w:cs="Tahoma"/>
          <w:sz w:val="22"/>
          <w:szCs w:val="22"/>
        </w:rPr>
        <w:t xml:space="preserve"> vaccine (two doses). </w:t>
      </w:r>
    </w:p>
    <w:p w:rsidR="00681298" w:rsidRPr="00681298" w:rsidRDefault="00681298" w:rsidP="00681298">
      <w:pPr>
        <w:numPr>
          <w:ilvl w:val="0"/>
          <w:numId w:val="9"/>
        </w:numPr>
        <w:rPr>
          <w:rFonts w:ascii="Tahoma" w:hAnsi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>Johnson &amp; Johnson vaccine (one dose</w:t>
      </w:r>
      <w:r w:rsidRPr="00681298">
        <w:rPr>
          <w:rFonts w:ascii="Tahoma" w:hAnsi="Tahoma"/>
          <w:sz w:val="22"/>
          <w:szCs w:val="22"/>
        </w:rPr>
        <w:t>).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highlight w:val="cyan"/>
          <w:u w:val="single"/>
        </w:rPr>
      </w:pPr>
      <w:r w:rsidRPr="00681298">
        <w:rPr>
          <w:rFonts w:ascii="Tahoma" w:eastAsia="Tahoma" w:hAnsi="Tahoma" w:cs="Tahoma"/>
          <w:color w:val="000000"/>
          <w:sz w:val="22"/>
          <w:szCs w:val="22"/>
          <w:highlight w:val="cyan"/>
          <w:u w:val="single"/>
        </w:rPr>
        <w:t>1) Citizens and their first-degree relatives</w:t>
      </w:r>
      <w:r w:rsidRPr="00681298">
        <w:rPr>
          <w:rFonts w:ascii="Tahoma" w:eastAsia="Tahoma" w:hAnsi="Tahoma" w:cs="Tahoma"/>
          <w:sz w:val="22"/>
          <w:szCs w:val="22"/>
          <w:highlight w:val="cyan"/>
          <w:u w:val="single"/>
        </w:rPr>
        <w:t xml:space="preserve"> </w:t>
      </w:r>
      <w:r w:rsidRPr="00681298">
        <w:rPr>
          <w:rFonts w:ascii="Tahoma" w:eastAsia="Tahoma" w:hAnsi="Tahoma" w:cs="Tahoma"/>
          <w:sz w:val="22"/>
          <w:szCs w:val="22"/>
          <w:highlight w:val="cyan"/>
          <w:u w:val="single"/>
        </w:rPr>
        <w:t>(spouse</w:t>
      </w:r>
      <w:r w:rsidRPr="00681298">
        <w:rPr>
          <w:rFonts w:ascii="Tahoma" w:eastAsia="Tahoma" w:hAnsi="Tahoma" w:cs="Tahoma"/>
          <w:sz w:val="22"/>
          <w:szCs w:val="22"/>
          <w:highlight w:val="cyan"/>
          <w:u w:val="single"/>
        </w:rPr>
        <w:t xml:space="preserve"> /</w:t>
      </w:r>
      <w:r w:rsidRPr="00681298">
        <w:rPr>
          <w:rFonts w:ascii="Tahoma" w:eastAsia="Tahoma" w:hAnsi="Tahoma" w:cs="Tahoma"/>
          <w:sz w:val="22"/>
          <w:szCs w:val="22"/>
          <w:highlight w:val="cyan"/>
          <w:u w:val="single"/>
        </w:rPr>
        <w:t>children)</w:t>
      </w:r>
      <w:r w:rsidRPr="00681298">
        <w:rPr>
          <w:rFonts w:ascii="Tahoma" w:eastAsia="Tahoma" w:hAnsi="Tahoma" w:cs="Tahoma"/>
          <w:sz w:val="22"/>
          <w:szCs w:val="22"/>
          <w:highlight w:val="cyan"/>
          <w:u w:val="single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  <w:highlight w:val="cyan"/>
          <w:u w:val="single"/>
        </w:rPr>
        <w:t>and workers accompanying them: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81298" w:rsidRPr="00681298" w:rsidRDefault="00681298" w:rsidP="00681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If immunized (fully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vaccinated) in Kuwait</w:t>
      </w:r>
      <w:r w:rsidRPr="00681298">
        <w:rPr>
          <w:rFonts w:ascii="Tahoma" w:eastAsia="Tahoma" w:hAnsi="Tahoma" w:cs="Tahoma"/>
          <w:sz w:val="22"/>
          <w:szCs w:val="22"/>
        </w:rPr>
        <w:t xml:space="preserve">, </w:t>
      </w:r>
    </w:p>
    <w:p w:rsidR="00681298" w:rsidRPr="00681298" w:rsidRDefault="00681298" w:rsidP="006812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must present their vaccination status as </w:t>
      </w:r>
      <w:r w:rsidRPr="00681298">
        <w:rPr>
          <w:rFonts w:ascii="Tahoma" w:eastAsia="Tahoma" w:hAnsi="Tahoma" w:cs="Tahoma"/>
          <w:sz w:val="22"/>
          <w:szCs w:val="22"/>
          <w:highlight w:val="green"/>
        </w:rPr>
        <w:t>GREEN color</w:t>
      </w:r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in MO</w:t>
      </w:r>
      <w:r w:rsidRPr="00681298">
        <w:rPr>
          <w:rFonts w:ascii="Tahoma" w:eastAsia="Tahoma" w:hAnsi="Tahoma" w:cs="Tahoma"/>
          <w:sz w:val="22"/>
          <w:szCs w:val="22"/>
        </w:rPr>
        <w:t xml:space="preserve">H's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immune/Kuwait mobile ID</w:t>
      </w:r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application</w:t>
      </w:r>
      <w:r w:rsidRPr="00681298">
        <w:rPr>
          <w:rFonts w:ascii="Tahoma" w:eastAsia="Tahoma" w:hAnsi="Tahoma" w:cs="Tahoma"/>
          <w:sz w:val="22"/>
          <w:szCs w:val="22"/>
        </w:rPr>
        <w:t xml:space="preserve"> before departure. (Apps available on play store or google Play) </w:t>
      </w:r>
    </w:p>
    <w:p w:rsidR="00681298" w:rsidRPr="00681298" w:rsidRDefault="00681298" w:rsidP="006812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are subject to </w:t>
      </w:r>
      <w:r w:rsidRPr="00681298">
        <w:rPr>
          <w:rFonts w:ascii="Tahoma" w:eastAsia="Tahoma" w:hAnsi="Tahoma" w:cs="Tahoma"/>
          <w:sz w:val="22"/>
          <w:szCs w:val="22"/>
        </w:rPr>
        <w:t>7days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 home quarantine </w:t>
      </w:r>
      <w:r w:rsidRPr="00681298">
        <w:rPr>
          <w:rFonts w:ascii="Tahoma" w:eastAsia="Tahoma" w:hAnsi="Tahoma" w:cs="Tahoma"/>
          <w:sz w:val="22"/>
          <w:szCs w:val="22"/>
        </w:rPr>
        <w:t xml:space="preserve">(can pay and do PCR test after arrival to stop the quarantine before due date) </w:t>
      </w:r>
    </w:p>
    <w:p w:rsidR="00681298" w:rsidRPr="00681298" w:rsidRDefault="00681298" w:rsidP="00681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If immunized (fully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Vaccinated) outside Kuwait but </w:t>
      </w:r>
      <w:r w:rsidRPr="00681298">
        <w:rPr>
          <w:rFonts w:ascii="Tahoma" w:eastAsia="Tahoma" w:hAnsi="Tahoma" w:cs="Tahoma"/>
          <w:sz w:val="22"/>
          <w:szCs w:val="22"/>
        </w:rPr>
        <w:t>with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 the Kuwait approved vaccines, </w:t>
      </w:r>
    </w:p>
    <w:p w:rsidR="00681298" w:rsidRPr="00681298" w:rsidRDefault="00681298" w:rsidP="006812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must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upload</w:t>
      </w:r>
      <w:r w:rsidRPr="00681298">
        <w:rPr>
          <w:rFonts w:ascii="Tahoma" w:eastAsia="Tahoma" w:hAnsi="Tahoma" w:cs="Tahoma"/>
          <w:sz w:val="22"/>
          <w:szCs w:val="22"/>
        </w:rPr>
        <w:t xml:space="preserve"> their vaccination cert. on MOH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 website </w:t>
      </w:r>
      <w:hyperlink r:id="rId5">
        <w:r w:rsidRPr="00681298"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https://vaxcert.moh.gov.kw/SPCMS/PH/CVD_19_Vaccine_External_Registration.aspx</w:t>
        </w:r>
      </w:hyperlink>
      <w:r w:rsidRPr="00681298">
        <w:rPr>
          <w:rFonts w:ascii="Tahoma" w:eastAsia="Tahoma" w:hAnsi="Tahoma" w:cs="Tahoma"/>
          <w:sz w:val="22"/>
          <w:szCs w:val="22"/>
        </w:rPr>
        <w:t xml:space="preserve"> and get QR code to verify the vaccination before departure.  This process takes minimum of 3 days. </w:t>
      </w:r>
    </w:p>
    <w:p w:rsidR="00681298" w:rsidRPr="00681298" w:rsidRDefault="00681298" w:rsidP="006812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Are subject to 7days home quarantine (can pay and do PCR test after arrival to stop the quarantine before due date) </w:t>
      </w:r>
    </w:p>
    <w:p w:rsidR="00681298" w:rsidRPr="00681298" w:rsidRDefault="00681298" w:rsidP="00681298">
      <w:pPr>
        <w:numPr>
          <w:ilvl w:val="0"/>
          <w:numId w:val="3"/>
        </w:numPr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If Vaccinated outside Kuwait but with the non-Kuwait approved vaccines, they will be treated as non-immunized. 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sz w:val="22"/>
          <w:szCs w:val="22"/>
        </w:rPr>
      </w:pPr>
    </w:p>
    <w:p w:rsidR="00681298" w:rsidRPr="00681298" w:rsidRDefault="00681298" w:rsidP="00681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>N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on-immunized</w:t>
      </w:r>
    </w:p>
    <w:p w:rsidR="00681298" w:rsidRPr="00681298" w:rsidRDefault="00681298" w:rsidP="006812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>MOH Immune/Kuwait mobile ID Apps. show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 vaccination status as </w:t>
      </w:r>
      <w:r w:rsidRPr="00681298">
        <w:rPr>
          <w:rFonts w:ascii="Tahoma" w:eastAsia="Tahoma" w:hAnsi="Tahoma" w:cs="Tahoma"/>
          <w:sz w:val="22"/>
          <w:szCs w:val="22"/>
          <w:highlight w:val="red"/>
        </w:rPr>
        <w:t>RED</w:t>
      </w:r>
      <w:r w:rsidRPr="00681298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or </w:t>
      </w:r>
      <w:r w:rsidRPr="00681298">
        <w:rPr>
          <w:rFonts w:ascii="Tahoma" w:eastAsia="Tahoma" w:hAnsi="Tahoma" w:cs="Tahoma"/>
          <w:sz w:val="22"/>
          <w:szCs w:val="22"/>
          <w:highlight w:val="yellow"/>
        </w:rPr>
        <w:t>YELLOW</w:t>
      </w:r>
      <w:r w:rsidRPr="00681298">
        <w:rPr>
          <w:rFonts w:ascii="Tahoma" w:eastAsia="Tahoma" w:hAnsi="Tahoma" w:cs="Tahoma"/>
          <w:color w:val="FFC000"/>
          <w:sz w:val="22"/>
          <w:szCs w:val="22"/>
        </w:rPr>
        <w:t xml:space="preserve">. </w:t>
      </w:r>
    </w:p>
    <w:p w:rsidR="00681298" w:rsidRPr="00681298" w:rsidRDefault="00681298" w:rsidP="006812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must pay for </w:t>
      </w:r>
      <w:r w:rsidRPr="00681298">
        <w:rPr>
          <w:rFonts w:ascii="Tahoma" w:eastAsia="Tahoma" w:hAnsi="Tahoma" w:cs="Tahoma"/>
          <w:sz w:val="22"/>
          <w:szCs w:val="22"/>
        </w:rPr>
        <w:t xml:space="preserve">2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PCR</w:t>
      </w:r>
      <w:r w:rsidRPr="00681298">
        <w:rPr>
          <w:rFonts w:ascii="Tahoma" w:eastAsia="Tahoma" w:hAnsi="Tahoma" w:cs="Tahoma"/>
          <w:sz w:val="22"/>
          <w:szCs w:val="22"/>
        </w:rPr>
        <w:t xml:space="preserve"> tests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 and 7 days institutional</w:t>
      </w:r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quarantine at approved hotels on Kuwait </w:t>
      </w:r>
      <w:proofErr w:type="spellStart"/>
      <w:r w:rsidRPr="00681298">
        <w:rPr>
          <w:rFonts w:ascii="Tahoma" w:eastAsia="Tahoma" w:hAnsi="Tahoma" w:cs="Tahoma"/>
          <w:sz w:val="22"/>
          <w:szCs w:val="22"/>
        </w:rPr>
        <w:t>Mosafer</w:t>
      </w:r>
      <w:proofErr w:type="spellEnd"/>
      <w:r w:rsidRPr="00681298">
        <w:rPr>
          <w:rFonts w:ascii="Tahoma" w:eastAsia="Tahoma" w:hAnsi="Tahoma" w:cs="Tahoma"/>
          <w:sz w:val="22"/>
          <w:szCs w:val="22"/>
        </w:rPr>
        <w:t xml:space="preserve"> link </w:t>
      </w:r>
      <w:hyperlink r:id="rId6">
        <w:r w:rsidRPr="00681298">
          <w:rPr>
            <w:rFonts w:ascii="Tahoma" w:eastAsia="Arial" w:hAnsi="Tahoma" w:cs="Arial"/>
            <w:color w:val="0563C1"/>
            <w:sz w:val="22"/>
            <w:szCs w:val="22"/>
            <w:u w:val="single"/>
          </w:rPr>
          <w:t>https://Kuwaitmosafer.gov.kw</w:t>
        </w:r>
      </w:hyperlink>
    </w:p>
    <w:p w:rsidR="00681298" w:rsidRPr="00681298" w:rsidRDefault="00681298" w:rsidP="006812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are also subject to 7 </w:t>
      </w:r>
      <w:proofErr w:type="gramStart"/>
      <w:r w:rsidRPr="00681298">
        <w:rPr>
          <w:rFonts w:ascii="Tahoma" w:eastAsia="Tahoma" w:hAnsi="Tahoma" w:cs="Tahoma"/>
          <w:sz w:val="22"/>
          <w:szCs w:val="22"/>
        </w:rPr>
        <w:t>days</w:t>
      </w:r>
      <w:proofErr w:type="gramEnd"/>
      <w:r w:rsidRPr="00681298">
        <w:rPr>
          <w:rFonts w:ascii="Tahoma" w:eastAsia="Tahoma" w:hAnsi="Tahoma" w:cs="Tahoma"/>
          <w:sz w:val="22"/>
          <w:szCs w:val="22"/>
        </w:rPr>
        <w:t xml:space="preserve"> home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quarantine, if free from COVID19 when tested after the hotel quarantine. </w:t>
      </w:r>
    </w:p>
    <w:p w:rsidR="00681298" w:rsidRPr="00681298" w:rsidRDefault="00681298" w:rsidP="006812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The below are exempted from hotel quarantine 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>1.</w:t>
      </w:r>
      <w:proofErr w:type="gramStart"/>
      <w:r w:rsidRPr="00681298">
        <w:rPr>
          <w:rFonts w:ascii="Tahoma" w:eastAsia="Tahoma" w:hAnsi="Tahoma" w:cs="Tahoma"/>
          <w:sz w:val="22"/>
          <w:szCs w:val="22"/>
        </w:rPr>
        <w:t>Diplomats ,</w:t>
      </w:r>
      <w:proofErr w:type="gramEnd"/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681298">
        <w:rPr>
          <w:rFonts w:ascii="Tahoma" w:eastAsia="Tahoma" w:hAnsi="Tahoma" w:cs="Tahoma"/>
          <w:sz w:val="22"/>
          <w:szCs w:val="22"/>
        </w:rPr>
        <w:t>thier</w:t>
      </w:r>
      <w:proofErr w:type="spellEnd"/>
      <w:r w:rsidRPr="00681298">
        <w:rPr>
          <w:rFonts w:ascii="Tahoma" w:eastAsia="Tahoma" w:hAnsi="Tahoma" w:cs="Tahoma"/>
          <w:sz w:val="22"/>
          <w:szCs w:val="22"/>
        </w:rPr>
        <w:t xml:space="preserve"> 1st degree families </w:t>
      </w:r>
      <w:proofErr w:type="spellStart"/>
      <w:r w:rsidRPr="00681298">
        <w:rPr>
          <w:rFonts w:ascii="Tahoma" w:eastAsia="Tahoma" w:hAnsi="Tahoma" w:cs="Tahoma"/>
          <w:sz w:val="22"/>
          <w:szCs w:val="22"/>
        </w:rPr>
        <w:t>nd</w:t>
      </w:r>
      <w:proofErr w:type="spellEnd"/>
      <w:r w:rsidRPr="00681298">
        <w:rPr>
          <w:rFonts w:ascii="Tahoma" w:eastAsia="Tahoma" w:hAnsi="Tahoma" w:cs="Tahoma"/>
          <w:sz w:val="22"/>
          <w:szCs w:val="22"/>
        </w:rPr>
        <w:t xml:space="preserve"> accompanied domestic workers 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2.Kuwaiti patients treated abroad and </w:t>
      </w:r>
      <w:proofErr w:type="spellStart"/>
      <w:r w:rsidRPr="00681298">
        <w:rPr>
          <w:rFonts w:ascii="Tahoma" w:eastAsia="Tahoma" w:hAnsi="Tahoma" w:cs="Tahoma"/>
          <w:sz w:val="22"/>
          <w:szCs w:val="22"/>
        </w:rPr>
        <w:t>thier</w:t>
      </w:r>
      <w:proofErr w:type="spellEnd"/>
      <w:r w:rsidRPr="00681298">
        <w:rPr>
          <w:rFonts w:ascii="Tahoma" w:eastAsia="Tahoma" w:hAnsi="Tahoma" w:cs="Tahoma"/>
          <w:sz w:val="22"/>
          <w:szCs w:val="22"/>
        </w:rPr>
        <w:t xml:space="preserve"> companions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3.Govt </w:t>
      </w:r>
      <w:proofErr w:type="spellStart"/>
      <w:r w:rsidRPr="00681298">
        <w:rPr>
          <w:rFonts w:ascii="Tahoma" w:eastAsia="Tahoma" w:hAnsi="Tahoma" w:cs="Tahoma"/>
          <w:sz w:val="22"/>
          <w:szCs w:val="22"/>
        </w:rPr>
        <w:t>nd</w:t>
      </w:r>
      <w:proofErr w:type="spellEnd"/>
      <w:r w:rsidRPr="00681298">
        <w:rPr>
          <w:rFonts w:ascii="Tahoma" w:eastAsia="Tahoma" w:hAnsi="Tahoma" w:cs="Tahoma"/>
          <w:sz w:val="22"/>
          <w:szCs w:val="22"/>
        </w:rPr>
        <w:t xml:space="preserve"> private medical </w:t>
      </w:r>
      <w:proofErr w:type="gramStart"/>
      <w:r w:rsidRPr="00681298">
        <w:rPr>
          <w:rFonts w:ascii="Tahoma" w:eastAsia="Tahoma" w:hAnsi="Tahoma" w:cs="Tahoma"/>
          <w:sz w:val="22"/>
          <w:szCs w:val="22"/>
        </w:rPr>
        <w:t>staff ,</w:t>
      </w:r>
      <w:proofErr w:type="gramEnd"/>
      <w:r w:rsidRPr="00681298">
        <w:rPr>
          <w:rFonts w:ascii="Tahoma" w:eastAsia="Tahoma" w:hAnsi="Tahoma" w:cs="Tahoma"/>
          <w:sz w:val="22"/>
          <w:szCs w:val="22"/>
        </w:rPr>
        <w:t xml:space="preserve"> their 1st degree families , </w:t>
      </w:r>
      <w:proofErr w:type="spellStart"/>
      <w:r w:rsidRPr="00681298">
        <w:rPr>
          <w:rFonts w:ascii="Tahoma" w:eastAsia="Tahoma" w:hAnsi="Tahoma" w:cs="Tahoma"/>
          <w:sz w:val="22"/>
          <w:szCs w:val="22"/>
        </w:rPr>
        <w:t>nd</w:t>
      </w:r>
      <w:proofErr w:type="spellEnd"/>
      <w:r w:rsidRPr="00681298">
        <w:rPr>
          <w:rFonts w:ascii="Tahoma" w:eastAsia="Tahoma" w:hAnsi="Tahoma" w:cs="Tahoma"/>
          <w:sz w:val="22"/>
          <w:szCs w:val="22"/>
        </w:rPr>
        <w:t xml:space="preserve"> accompanied domestic workers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lastRenderedPageBreak/>
        <w:t xml:space="preserve">4. Minors travelling unaccompanied 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  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highlight w:val="cyan"/>
        </w:rPr>
      </w:pPr>
      <w:r w:rsidRPr="00681298">
        <w:rPr>
          <w:rFonts w:ascii="Tahoma" w:eastAsia="Tahoma" w:hAnsi="Tahoma" w:cs="Tahoma"/>
          <w:color w:val="000000"/>
          <w:sz w:val="22"/>
          <w:szCs w:val="22"/>
          <w:highlight w:val="cyan"/>
        </w:rPr>
        <w:t>2) Non-Kuwaitis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highlight w:val="cyan"/>
        </w:rPr>
      </w:pPr>
    </w:p>
    <w:p w:rsidR="00681298" w:rsidRPr="00681298" w:rsidRDefault="00681298" w:rsidP="00681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  <w:highlight w:val="green"/>
        </w:rPr>
        <w:t>Must be immunized</w:t>
      </w:r>
      <w:r w:rsidRPr="00681298">
        <w:rPr>
          <w:rFonts w:ascii="Tahoma" w:eastAsia="Tahoma" w:hAnsi="Tahoma" w:cs="Tahoma"/>
          <w:sz w:val="22"/>
          <w:szCs w:val="22"/>
        </w:rPr>
        <w:t xml:space="preserve"> (</w:t>
      </w:r>
      <w:proofErr w:type="spellStart"/>
      <w:r w:rsidRPr="00681298">
        <w:rPr>
          <w:rFonts w:ascii="Tahoma" w:eastAsia="Tahoma" w:hAnsi="Tahoma" w:cs="Tahoma"/>
          <w:sz w:val="22"/>
          <w:szCs w:val="22"/>
        </w:rPr>
        <w:t>i.e</w:t>
      </w:r>
      <w:proofErr w:type="spellEnd"/>
      <w:r w:rsidRPr="00681298">
        <w:rPr>
          <w:rFonts w:ascii="Tahoma" w:eastAsia="Tahoma" w:hAnsi="Tahoma" w:cs="Tahoma"/>
          <w:sz w:val="22"/>
          <w:szCs w:val="22"/>
        </w:rPr>
        <w:t xml:space="preserve"> fully vaccinated with Kuwait approved vaccines listed above and get Kuwait MOH approval of their vaccination) </w:t>
      </w:r>
    </w:p>
    <w:p w:rsidR="00681298" w:rsidRPr="00681298" w:rsidRDefault="00681298" w:rsidP="00681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If immunized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inside Kuwait they </w:t>
      </w:r>
    </w:p>
    <w:p w:rsidR="00681298" w:rsidRPr="00681298" w:rsidRDefault="00681298" w:rsidP="00681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05" w:firstLine="75"/>
        <w:jc w:val="both"/>
        <w:rPr>
          <w:rFonts w:ascii="Tahoma" w:eastAsia="Tahoma" w:hAnsi="Tahoma" w:cs="Tahoma"/>
          <w:sz w:val="22"/>
          <w:szCs w:val="22"/>
        </w:rPr>
      </w:pP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must present vaccination status with </w:t>
      </w:r>
      <w:r w:rsidRPr="00681298">
        <w:rPr>
          <w:rFonts w:ascii="Tahoma" w:eastAsia="Tahoma" w:hAnsi="Tahoma" w:cs="Tahoma"/>
          <w:sz w:val="22"/>
          <w:szCs w:val="22"/>
          <w:highlight w:val="green"/>
        </w:rPr>
        <w:t>GREEN color</w:t>
      </w:r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in</w:t>
      </w:r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immune /Kuwait mobile ID</w:t>
      </w:r>
      <w:r w:rsidRPr="00681298">
        <w:rPr>
          <w:rFonts w:ascii="Tahoma" w:eastAsia="Tahoma" w:hAnsi="Tahoma" w:cs="Tahoma"/>
          <w:sz w:val="22"/>
          <w:szCs w:val="22"/>
        </w:rPr>
        <w:t xml:space="preserve"> A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pp</w:t>
      </w:r>
      <w:r w:rsidRPr="00681298">
        <w:rPr>
          <w:rFonts w:ascii="Tahoma" w:eastAsia="Tahoma" w:hAnsi="Tahoma" w:cs="Tahoma"/>
          <w:sz w:val="22"/>
          <w:szCs w:val="22"/>
        </w:rPr>
        <w:t xml:space="preserve">. </w:t>
      </w:r>
    </w:p>
    <w:p w:rsidR="00681298" w:rsidRPr="00681298" w:rsidRDefault="00681298" w:rsidP="006812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are subject to 7days home quarantine (can pay and do PCR test after arrival to stop the quarantine before due date) </w:t>
      </w:r>
    </w:p>
    <w:p w:rsidR="00681298" w:rsidRPr="00681298" w:rsidRDefault="00681298" w:rsidP="00681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>If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 immunized</w:t>
      </w:r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outside Kuwait </w:t>
      </w:r>
      <w:r w:rsidRPr="00681298">
        <w:rPr>
          <w:rFonts w:ascii="Tahoma" w:eastAsia="Tahoma" w:hAnsi="Tahoma" w:cs="Tahoma"/>
          <w:sz w:val="22"/>
          <w:szCs w:val="22"/>
        </w:rPr>
        <w:t>with above listed Kuwait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 approved vaccines </w:t>
      </w:r>
    </w:p>
    <w:p w:rsidR="00681298" w:rsidRP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ind w:left="1005"/>
        <w:rPr>
          <w:rFonts w:ascii="Tahoma" w:eastAsia="Tahoma" w:hAnsi="Tahoma" w:cs="Tahoma"/>
          <w:color w:val="000000"/>
          <w:sz w:val="22"/>
          <w:szCs w:val="22"/>
        </w:rPr>
      </w:pPr>
    </w:p>
    <w:p w:rsidR="00681298" w:rsidRPr="00681298" w:rsidRDefault="00681298" w:rsidP="006812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Must upload their vaccination cert on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MOH</w:t>
      </w:r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website   </w:t>
      </w:r>
      <w:hyperlink r:id="rId7">
        <w:r w:rsidRPr="00681298"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https://vaxcert.moh.gov.kw/SPCMS/PH/CVD_19_Vaccine_External_Registration.aspx</w:t>
        </w:r>
      </w:hyperlink>
      <w:r w:rsidRPr="00681298">
        <w:rPr>
          <w:rFonts w:ascii="Tahoma" w:eastAsia="Tahoma" w:hAnsi="Tahoma" w:cs="Tahoma"/>
          <w:sz w:val="22"/>
          <w:szCs w:val="22"/>
        </w:rPr>
        <w:t xml:space="preserve">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and get electronic verification (</w:t>
      </w:r>
      <w:r w:rsidRPr="00681298">
        <w:rPr>
          <w:rFonts w:ascii="Tahoma" w:eastAsia="Tahoma" w:hAnsi="Tahoma" w:cs="Tahoma"/>
          <w:sz w:val="22"/>
          <w:szCs w:val="22"/>
        </w:rPr>
        <w:t xml:space="preserve">QR code) to prove that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 xml:space="preserve">vaccination is electronically </w:t>
      </w:r>
      <w:r w:rsidRPr="00681298">
        <w:rPr>
          <w:rFonts w:ascii="Tahoma" w:eastAsia="Tahoma" w:hAnsi="Tahoma" w:cs="Tahoma"/>
          <w:sz w:val="22"/>
          <w:szCs w:val="22"/>
        </w:rPr>
        <w:t xml:space="preserve">approved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by</w:t>
      </w:r>
      <w:r w:rsidRPr="00681298">
        <w:rPr>
          <w:rFonts w:ascii="Tahoma" w:eastAsia="Tahoma" w:hAnsi="Tahoma" w:cs="Tahoma"/>
          <w:sz w:val="22"/>
          <w:szCs w:val="22"/>
        </w:rPr>
        <w:t xml:space="preserve"> MOH </w:t>
      </w:r>
      <w:r w:rsidRPr="00681298">
        <w:rPr>
          <w:rFonts w:ascii="Tahoma" w:eastAsia="Tahoma" w:hAnsi="Tahoma" w:cs="Tahoma"/>
          <w:color w:val="000000"/>
          <w:sz w:val="22"/>
          <w:szCs w:val="22"/>
        </w:rPr>
        <w:t>before boarding (</w:t>
      </w:r>
      <w:r w:rsidRPr="00681298">
        <w:rPr>
          <w:rFonts w:ascii="Tahoma" w:eastAsia="Tahoma" w:hAnsi="Tahoma" w:cs="Tahoma"/>
          <w:sz w:val="22"/>
          <w:szCs w:val="22"/>
        </w:rPr>
        <w:t>This process takes minimum of 3 days)</w:t>
      </w:r>
    </w:p>
    <w:p w:rsidR="00681298" w:rsidRPr="00681298" w:rsidRDefault="00681298" w:rsidP="006812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81298">
        <w:rPr>
          <w:rFonts w:ascii="Tahoma" w:eastAsia="Tahoma" w:hAnsi="Tahoma" w:cs="Tahoma"/>
          <w:sz w:val="22"/>
          <w:szCs w:val="22"/>
        </w:rPr>
        <w:t xml:space="preserve">are subject to 7days home quarantine (can pay and do PCR test after arrival to stop the quarantine before due date) </w:t>
      </w:r>
    </w:p>
    <w:p w:rsidR="00681298" w:rsidRPr="008834B0" w:rsidRDefault="00681298" w:rsidP="008834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  <w:highlight w:val="lightGray"/>
        </w:rPr>
      </w:pPr>
      <w:r w:rsidRPr="00681298">
        <w:rPr>
          <w:rFonts w:ascii="Tahoma" w:eastAsia="Tahoma" w:hAnsi="Tahoma" w:cs="Tahoma"/>
          <w:color w:val="000000"/>
          <w:sz w:val="22"/>
          <w:szCs w:val="22"/>
          <w:highlight w:val="lightGray"/>
        </w:rPr>
        <w:t>if non immunized - must present special approval from min. of Council a</w:t>
      </w:r>
      <w:r w:rsidR="008834B0">
        <w:rPr>
          <w:rFonts w:ascii="Tahoma" w:eastAsia="Tahoma" w:hAnsi="Tahoma" w:cs="Tahoma"/>
          <w:color w:val="000000"/>
          <w:sz w:val="22"/>
          <w:szCs w:val="22"/>
          <w:highlight w:val="lightGray"/>
        </w:rPr>
        <w:t>s to vaccination exemption, quarantine</w:t>
      </w:r>
      <w:r w:rsidRPr="008834B0">
        <w:rPr>
          <w:rFonts w:ascii="Tahoma" w:eastAsia="Tahoma" w:hAnsi="Tahoma" w:cs="Tahoma"/>
          <w:color w:val="000000"/>
          <w:sz w:val="22"/>
          <w:szCs w:val="22"/>
          <w:highlight w:val="lightGray"/>
        </w:rPr>
        <w:t xml:space="preserve"> conditions and shall be seen case by case to secure OKTB from KWI immigration (unless Article 20/domestic workers as mentioned on top)</w:t>
      </w:r>
      <w:r w:rsidRPr="008834B0">
        <w:rPr>
          <w:rFonts w:ascii="Tahoma" w:eastAsia="Tahoma" w:hAnsi="Tahoma" w:cs="Tahoma"/>
          <w:color w:val="000000"/>
          <w:sz w:val="22"/>
          <w:szCs w:val="22"/>
          <w:shd w:val="clear" w:color="auto" w:fill="FF9900"/>
        </w:rPr>
        <w:t xml:space="preserve"> </w:t>
      </w:r>
    </w:p>
    <w:p w:rsidR="00681298" w:rsidRDefault="00681298" w:rsidP="008834B0">
      <w:pPr>
        <w:pBdr>
          <w:top w:val="nil"/>
          <w:left w:val="nil"/>
          <w:bottom w:val="nil"/>
          <w:right w:val="nil"/>
          <w:between w:val="nil"/>
        </w:pBdr>
        <w:ind w:left="1005"/>
        <w:jc w:val="both"/>
        <w:rPr>
          <w:rFonts w:ascii="Tahoma" w:eastAsia="Tahoma" w:hAnsi="Tahoma" w:cs="Tahoma"/>
          <w:color w:val="000000"/>
          <w:sz w:val="18"/>
          <w:szCs w:val="18"/>
          <w:highlight w:val="lightGray"/>
        </w:rPr>
      </w:pPr>
    </w:p>
    <w:p w:rsidR="00681298" w:rsidRDefault="00681298" w:rsidP="0068129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:rsidR="007F3DC7" w:rsidRDefault="008834B0"/>
    <w:sectPr w:rsidR="007F3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DCA"/>
    <w:multiLevelType w:val="multilevel"/>
    <w:tmpl w:val="1C6A5F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213CC"/>
    <w:multiLevelType w:val="multilevel"/>
    <w:tmpl w:val="76B809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7A253CB"/>
    <w:multiLevelType w:val="multilevel"/>
    <w:tmpl w:val="C33C83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0B904DC"/>
    <w:multiLevelType w:val="multilevel"/>
    <w:tmpl w:val="529EE430"/>
    <w:lvl w:ilvl="0">
      <w:start w:val="1"/>
      <w:numFmt w:val="lowerLetter"/>
      <w:lvlText w:val="%1)"/>
      <w:lvlJc w:val="left"/>
      <w:pPr>
        <w:ind w:left="100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2FFD2955"/>
    <w:multiLevelType w:val="multilevel"/>
    <w:tmpl w:val="969EA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F23CE0"/>
    <w:multiLevelType w:val="multilevel"/>
    <w:tmpl w:val="1D826C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94119A9"/>
    <w:multiLevelType w:val="multilevel"/>
    <w:tmpl w:val="5DE20A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D6D1E63"/>
    <w:multiLevelType w:val="multilevel"/>
    <w:tmpl w:val="C8367A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344312B"/>
    <w:multiLevelType w:val="multilevel"/>
    <w:tmpl w:val="F962CAA2"/>
    <w:lvl w:ilvl="0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98"/>
    <w:rsid w:val="005338CD"/>
    <w:rsid w:val="005C3D65"/>
    <w:rsid w:val="00681298"/>
    <w:rsid w:val="008834B0"/>
    <w:rsid w:val="00D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F92F"/>
  <w15:chartTrackingRefBased/>
  <w15:docId w15:val="{D4AAB237-6524-4968-B0F8-9F8F6A5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129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xcert.moh.gov.kw/SPCMS/PH/CVD_19_Vaccine_External_Registr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waitmosafer.gov.kw" TargetMode="External"/><Relationship Id="rId5" Type="http://schemas.openxmlformats.org/officeDocument/2006/relationships/hyperlink" Target="https://vaxcert.moh.gov.kw/SPCMS/PH/CVD_19_Vaccine_External_Registratio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Dagnew  Mekuria</dc:creator>
  <cp:keywords/>
  <dc:description/>
  <cp:lastModifiedBy>Dagnew  Mekuria</cp:lastModifiedBy>
  <cp:revision>1</cp:revision>
  <dcterms:created xsi:type="dcterms:W3CDTF">2021-07-30T12:11:00Z</dcterms:created>
  <dcterms:modified xsi:type="dcterms:W3CDTF">2021-07-30T12:50:00Z</dcterms:modified>
</cp:coreProperties>
</file>